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宅基地使用权证明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兹有我村村民XXX，性别X，身份证号XXXXXXXXXXXXXXXXXX，在本村________拥有宅基地一处，宅基地面积约________平方米，房屋于XXXX年建成，其宅基地使用权归其所有，无争议。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